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1145"/>
        <w:gridCol w:w="1690"/>
        <w:gridCol w:w="2421"/>
        <w:gridCol w:w="584"/>
        <w:gridCol w:w="1542"/>
        <w:gridCol w:w="3685"/>
      </w:tblGrid>
      <w:tr w:rsidR="00E57101" w:rsidTr="00CF6C9A">
        <w:tc>
          <w:tcPr>
            <w:tcW w:w="3175" w:type="dxa"/>
          </w:tcPr>
          <w:p w:rsidR="00E57101" w:rsidRDefault="00CF6C9A">
            <w:pPr>
              <w:pStyle w:val="ConsPlusNormal"/>
              <w:jc w:val="center"/>
            </w:pPr>
            <w:r>
              <w:t>В</w:t>
            </w:r>
            <w:r w:rsidR="00E57101">
              <w:t>ид документа</w:t>
            </w:r>
          </w:p>
        </w:tc>
        <w:tc>
          <w:tcPr>
            <w:tcW w:w="2835" w:type="dxa"/>
            <w:gridSpan w:val="2"/>
          </w:tcPr>
          <w:p w:rsidR="00E57101" w:rsidRDefault="00E57101">
            <w:pPr>
              <w:pStyle w:val="ConsPlusNormal"/>
              <w:jc w:val="center"/>
            </w:pPr>
            <w:r>
              <w:t>Организации</w:t>
            </w:r>
          </w:p>
        </w:tc>
        <w:tc>
          <w:tcPr>
            <w:tcW w:w="3005" w:type="dxa"/>
            <w:gridSpan w:val="2"/>
          </w:tcPr>
          <w:p w:rsidR="00E57101" w:rsidRDefault="00E57101">
            <w:pPr>
              <w:pStyle w:val="ConsPlusNormal"/>
              <w:jc w:val="center"/>
            </w:pPr>
            <w:r>
              <w:t>Срок хранения</w:t>
            </w:r>
          </w:p>
        </w:tc>
        <w:tc>
          <w:tcPr>
            <w:tcW w:w="5227" w:type="dxa"/>
            <w:gridSpan w:val="2"/>
          </w:tcPr>
          <w:p w:rsidR="00E57101" w:rsidRDefault="00E57101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E57101" w:rsidTr="00CF6C9A">
        <w:tc>
          <w:tcPr>
            <w:tcW w:w="14242" w:type="dxa"/>
            <w:gridSpan w:val="7"/>
          </w:tcPr>
          <w:p w:rsidR="00E57101" w:rsidRDefault="00E57101">
            <w:pPr>
              <w:pStyle w:val="ConsPlusNormal"/>
              <w:jc w:val="center"/>
              <w:outlineLvl w:val="0"/>
            </w:pPr>
            <w:r>
              <w:t>КАДРОВЫЕ ДОКУМЕНТЫ</w:t>
            </w:r>
          </w:p>
        </w:tc>
      </w:tr>
      <w:tr w:rsidR="00E57101" w:rsidTr="00CF6C9A">
        <w:tc>
          <w:tcPr>
            <w:tcW w:w="14242" w:type="dxa"/>
            <w:gridSpan w:val="7"/>
          </w:tcPr>
          <w:p w:rsidR="00E57101" w:rsidRDefault="00E57101">
            <w:pPr>
              <w:pStyle w:val="ConsPlusNormal"/>
              <w:jc w:val="center"/>
              <w:outlineLvl w:val="1"/>
            </w:pPr>
            <w:r>
              <w:t>Общие вопросы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Документы по личному составу, законченные делопроизводством до 1 января 2003 года (за исключением документов по личному составу, в отношении которых действующими перечнями архивных документов с указанием сроков их хранения установлен иной срок хранения)</w:t>
            </w:r>
          </w:p>
        </w:tc>
        <w:tc>
          <w:tcPr>
            <w:tcW w:w="4111" w:type="dxa"/>
            <w:gridSpan w:val="2"/>
            <w:vMerge w:val="restart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75 лет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ч. 1</w:t>
            </w:r>
            <w:r>
              <w:t xml:space="preserve">, </w:t>
            </w:r>
            <w:r>
              <w:rPr>
                <w:color w:val="0000FF"/>
              </w:rPr>
              <w:t>ч. 2</w:t>
            </w:r>
            <w:r>
              <w:t xml:space="preserve"> и </w:t>
            </w:r>
            <w:r>
              <w:rPr>
                <w:color w:val="0000FF"/>
              </w:rPr>
              <w:t>ч. 4</w:t>
            </w:r>
            <w:r>
              <w:t xml:space="preserve"> ст. 22.1 Федерального закона от 22.10.2004 N 125-ФЗ "Об архивном деле в Российской Федерации"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Документы по личному составу, законченные делопроизводством после 1 января 2003 года (за исключением документов по личному составу, в отношении которых действующими перечнями архивных документов с указанием сроков их хранения установлен иной срок хранения)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50 лет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14242" w:type="dxa"/>
            <w:gridSpan w:val="7"/>
          </w:tcPr>
          <w:p w:rsidR="00E57101" w:rsidRDefault="00E57101">
            <w:pPr>
              <w:pStyle w:val="ConsPlusNormal"/>
              <w:jc w:val="center"/>
              <w:outlineLvl w:val="1"/>
            </w:pPr>
            <w:r>
              <w:t>Документы по учету кадров</w:t>
            </w:r>
          </w:p>
          <w:p w:rsidR="00E57101" w:rsidRDefault="00E57101">
            <w:pPr>
              <w:pStyle w:val="ConsPlusNormal"/>
              <w:jc w:val="center"/>
            </w:pPr>
            <w:r>
              <w:t>(личные дела и документы, не вошедшие в состав личных дел; трудовые договоры; трудовые книжки, штатные расписания, персональные данные и др.)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Личные дела</w:t>
            </w:r>
            <w:r>
              <w:t xml:space="preserve"> (заявления, копии приказов и выписки из них, копии личных документов, листки по учету кадров, анкеты, аттестационные листы и др.):</w:t>
            </w:r>
          </w:p>
          <w:p w:rsidR="00E57101" w:rsidRDefault="00E57101">
            <w:pPr>
              <w:pStyle w:val="ConsPlusNormal"/>
            </w:pPr>
            <w:r>
              <w:t>- руководителей организации</w:t>
            </w:r>
          </w:p>
        </w:tc>
        <w:tc>
          <w:tcPr>
            <w:tcW w:w="4111" w:type="dxa"/>
            <w:gridSpan w:val="2"/>
            <w:vMerge w:val="restart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  <w:jc w:val="both"/>
            </w:pPr>
            <w:r>
              <w:t xml:space="preserve">Постоянно </w:t>
            </w:r>
            <w:r w:rsidR="00CF6C9A">
              <w:rPr>
                <w:color w:val="0000FF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656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</w:pPr>
            <w:r>
              <w:t>- работников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</w:tcBorders>
          </w:tcPr>
          <w:p w:rsidR="00E57101" w:rsidRDefault="00E57101" w:rsidP="00CF6C9A">
            <w:pPr>
              <w:pStyle w:val="ConsPlusNormal"/>
              <w:jc w:val="both"/>
            </w:pPr>
            <w:r>
              <w:t xml:space="preserve">75 лет 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Трудовые договоры (служебные контракты), трудовые соглашения, договоры подряда, не вошедшие в состав личных дел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75 лет</w:t>
            </w:r>
          </w:p>
          <w:p w:rsidR="00E57101" w:rsidRDefault="00E57101">
            <w:pPr>
              <w:pStyle w:val="ConsPlusNormal"/>
            </w:pP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657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lastRenderedPageBreak/>
              <w:t>Документы (справки, докладные, служебные записки, копии приказов, выписки из приказов, заявления и др.), не вошедшие в состав личных дел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5 лет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665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Документы (заявления работника о согласии на обработку персональных данных, сведения, уведомления) о субъекте персональных данных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 xml:space="preserve">75 лет </w:t>
            </w:r>
          </w:p>
          <w:p w:rsidR="00E57101" w:rsidRDefault="00E57101">
            <w:pPr>
              <w:pStyle w:val="ConsPlusNormal"/>
            </w:pP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666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  <w:r>
              <w:t>Локальные нормативные акты (положения, инструкции) о персональных данных работников:</w:t>
            </w:r>
          </w:p>
          <w:p w:rsidR="00E57101" w:rsidRDefault="00E57101">
            <w:pPr>
              <w:pStyle w:val="ConsPlusNormal"/>
            </w:pPr>
            <w:r>
              <w:t>- по месту разработки и утверждения</w:t>
            </w:r>
          </w:p>
        </w:tc>
        <w:tc>
          <w:tcPr>
            <w:tcW w:w="4111" w:type="dxa"/>
            <w:gridSpan w:val="2"/>
            <w:vMerge w:val="restart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  <w:jc w:val="both"/>
            </w:pPr>
            <w:r>
              <w:t>Постоянно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655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- в других организациях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</w:pPr>
            <w:r>
              <w:t xml:space="preserve">3 года после замены </w:t>
            </w:r>
            <w:proofErr w:type="gramStart"/>
            <w:r>
              <w:t>новыми</w:t>
            </w:r>
            <w:proofErr w:type="gramEnd"/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Трудовые книжки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До востребования.</w:t>
            </w:r>
          </w:p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</w:pPr>
            <w:proofErr w:type="gramStart"/>
            <w:r>
              <w:t>Невостребованные</w:t>
            </w:r>
            <w:proofErr w:type="gramEnd"/>
            <w:r>
              <w:t xml:space="preserve"> - 75 лет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664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Документы (отчеты, акты, сведения) об учете трудовых книжек и вкладышей к ним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3 года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686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  <w:r>
              <w:t>Книги, журналы, карточки учета:</w:t>
            </w:r>
          </w:p>
          <w:p w:rsidR="00E57101" w:rsidRDefault="00E57101">
            <w:pPr>
              <w:pStyle w:val="ConsPlusNormal"/>
            </w:pPr>
            <w:r>
              <w:t>- личных дел, личных карточек, трудовых договоров (контрактов) трудовых соглашений</w:t>
            </w:r>
          </w:p>
        </w:tc>
        <w:tc>
          <w:tcPr>
            <w:tcW w:w="4111" w:type="dxa"/>
            <w:gridSpan w:val="2"/>
            <w:vMerge w:val="restart"/>
          </w:tcPr>
          <w:p w:rsidR="00E57101" w:rsidRDefault="00E57101">
            <w:pPr>
              <w:pStyle w:val="ConsPlusNormal"/>
              <w:jc w:val="both"/>
            </w:pPr>
            <w:r>
              <w:t>Организации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75 лет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695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blPrEx>
          <w:tblBorders>
            <w:insideH w:val="nil"/>
          </w:tblBorders>
        </w:tblPrEx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E57101" w:rsidRDefault="00E57101">
            <w:pPr>
              <w:pStyle w:val="ConsPlusNormal"/>
            </w:pPr>
            <w:r>
              <w:t>- выдачи (учета движения) трудовых книжек и вкладышей к ним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75 лет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4320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</w:pPr>
            <w:r>
              <w:t>- бланков трудовых книжек и вкладышей к ним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5 лет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4320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  <w:r>
              <w:t>Штатные расписания организации, изменения к ним:</w:t>
            </w:r>
          </w:p>
          <w:p w:rsidR="00E57101" w:rsidRDefault="00E57101">
            <w:pPr>
              <w:pStyle w:val="ConsPlusNormal"/>
            </w:pPr>
            <w:r>
              <w:t>- по месту разработки и/или утверждения</w:t>
            </w:r>
          </w:p>
        </w:tc>
        <w:tc>
          <w:tcPr>
            <w:tcW w:w="4111" w:type="dxa"/>
            <w:gridSpan w:val="2"/>
            <w:vMerge w:val="restart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 xml:space="preserve">Постоянно </w:t>
            </w:r>
            <w:r w:rsidR="00CF6C9A">
              <w:rPr>
                <w:color w:val="0000FF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71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</w:pPr>
            <w:r>
              <w:lastRenderedPageBreak/>
              <w:t>- в других организациях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3 года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14242" w:type="dxa"/>
            <w:gridSpan w:val="7"/>
          </w:tcPr>
          <w:p w:rsidR="00E57101" w:rsidRDefault="00E57101">
            <w:pPr>
              <w:pStyle w:val="ConsPlusNormal"/>
              <w:jc w:val="center"/>
              <w:outlineLvl w:val="1"/>
            </w:pPr>
            <w:r>
              <w:t>Документы по учету рабочего времени</w:t>
            </w:r>
          </w:p>
          <w:p w:rsidR="00E57101" w:rsidRDefault="00E57101">
            <w:pPr>
              <w:pStyle w:val="ConsPlusNormal"/>
              <w:jc w:val="center"/>
            </w:pPr>
            <w:r>
              <w:t>(журналы учета рабочего времени, графики отпусков, больничные листы и др.)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Табели (графики), журналы учета рабочего времени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5 лет.</w:t>
            </w:r>
          </w:p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</w:pPr>
            <w:r>
              <w:t>При тяжелых, вредных и опасных условиях труда - 75 лет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586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Графики предоставления отпусков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1 год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693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Книги, журналы, табели регистрации прихода и ухода (местных командировок) работников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1 год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784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Документы (служебные задания, отчеты, переписка) о командировании работников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5 лет.</w:t>
            </w:r>
          </w:p>
          <w:p w:rsidR="00E57101" w:rsidRDefault="00E57101">
            <w:pPr>
              <w:pStyle w:val="ConsPlusNormal"/>
            </w:pPr>
          </w:p>
          <w:p w:rsidR="00E57101" w:rsidRDefault="00E57101" w:rsidP="00CF6C9A">
            <w:pPr>
              <w:pStyle w:val="ConsPlusNormal"/>
            </w:pPr>
            <w:r>
              <w:t xml:space="preserve">Для долгосрочных зарубежных командировок - 10 лет 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669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  <w:r>
              <w:t>Книги, журналы, карточки учета:</w:t>
            </w:r>
          </w:p>
          <w:p w:rsidR="00E57101" w:rsidRDefault="00E57101">
            <w:pPr>
              <w:pStyle w:val="ConsPlusNormal"/>
            </w:pPr>
            <w:r>
              <w:t>- отпусков</w:t>
            </w:r>
          </w:p>
        </w:tc>
        <w:tc>
          <w:tcPr>
            <w:tcW w:w="4111" w:type="dxa"/>
            <w:gridSpan w:val="2"/>
            <w:vMerge w:val="restart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  <w:jc w:val="both"/>
            </w:pPr>
          </w:p>
          <w:p w:rsidR="00E57101" w:rsidRDefault="00E57101">
            <w:pPr>
              <w:pStyle w:val="ConsPlusNormal"/>
              <w:jc w:val="both"/>
            </w:pPr>
            <w:r>
              <w:t>3 года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695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blPrEx>
          <w:tblBorders>
            <w:insideH w:val="nil"/>
          </w:tblBorders>
        </w:tblPrEx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E57101" w:rsidRDefault="00E57101">
            <w:pPr>
              <w:pStyle w:val="ConsPlusNormal"/>
            </w:pPr>
            <w:r>
              <w:t>- работников, выбывающих в служебные командировки; прибывающих в организацию, куда работник командирован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5 лет.</w:t>
            </w:r>
          </w:p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</w:pPr>
            <w:r>
              <w:t>В зарубежные командировки - 10 лет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4320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</w:pPr>
            <w:r>
              <w:t>- выдачи командировочных удостоверений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5 лет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Листки нетрудоспособности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5 лет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896</w:t>
            </w:r>
            <w:r>
              <w:t xml:space="preserve"> Перечня, утв. Приказом Минкультуры России от 25.08.2010 N </w:t>
            </w:r>
            <w:r>
              <w:lastRenderedPageBreak/>
              <w:t>558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lastRenderedPageBreak/>
              <w:t>Книги, журналы регистрации листков нетрудоспособности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5 лет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897</w:t>
            </w:r>
            <w:r>
              <w:t xml:space="preserve"> Перечня, утв. Приказом Минкультуры России от 25.08.2010 N 558</w:t>
            </w:r>
          </w:p>
        </w:tc>
      </w:tr>
      <w:tr w:rsidR="00E57101" w:rsidTr="00CF6C9A">
        <w:tc>
          <w:tcPr>
            <w:tcW w:w="14242" w:type="dxa"/>
            <w:gridSpan w:val="7"/>
          </w:tcPr>
          <w:p w:rsidR="00E57101" w:rsidRDefault="00E57101">
            <w:pPr>
              <w:pStyle w:val="ConsPlusNormal"/>
              <w:jc w:val="center"/>
              <w:outlineLvl w:val="1"/>
            </w:pPr>
            <w:r>
              <w:t>Приказы по основной деятельности и кадровые приказы</w:t>
            </w:r>
          </w:p>
          <w:p w:rsidR="00E57101" w:rsidRDefault="00E57101">
            <w:pPr>
              <w:pStyle w:val="ConsPlusNormal"/>
              <w:jc w:val="center"/>
            </w:pPr>
            <w:r>
              <w:t>(в том числе приказы на отпуск и приказы на командировки)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  <w:r>
              <w:t>Приказы, распоряжения; документы (справки, сводки, информации, доклады) к ним:</w:t>
            </w:r>
          </w:p>
          <w:p w:rsidR="00E57101" w:rsidRDefault="00E57101">
            <w:pPr>
              <w:pStyle w:val="ConsPlusNormal"/>
            </w:pPr>
            <w:r>
              <w:t>- по основной (профильной) деятельности</w:t>
            </w:r>
          </w:p>
        </w:tc>
        <w:tc>
          <w:tcPr>
            <w:tcW w:w="4111" w:type="dxa"/>
            <w:gridSpan w:val="2"/>
            <w:vMerge w:val="restart"/>
          </w:tcPr>
          <w:p w:rsidR="00E57101" w:rsidRDefault="00E57101">
            <w:pPr>
              <w:pStyle w:val="ConsPlusNormal"/>
            </w:pPr>
            <w:r>
              <w:t>Организации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Постоянно</w:t>
            </w:r>
            <w:proofErr w:type="gramStart"/>
            <w:r>
              <w:t xml:space="preserve"> </w:t>
            </w:r>
            <w:r w:rsidR="00CF6C9A">
              <w:rPr>
                <w:color w:val="0000FF"/>
              </w:rPr>
              <w:t xml:space="preserve"> </w:t>
            </w:r>
            <w:r>
              <w:t>.</w:t>
            </w:r>
            <w:proofErr w:type="gramEnd"/>
          </w:p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</w:pPr>
            <w:r>
              <w:t>Присланные для сведения - до минования надобности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ст. 19</w:t>
            </w:r>
            <w:r>
              <w:t xml:space="preserve"> Перечня, утв. Приказом Минкультуры России от 25.08.2010 N 558</w:t>
            </w:r>
          </w:p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</w:pPr>
          </w:p>
        </w:tc>
      </w:tr>
      <w:tr w:rsidR="00E57101" w:rsidTr="00CF6C9A">
        <w:tblPrEx>
          <w:tblBorders>
            <w:insideH w:val="nil"/>
          </w:tblBorders>
        </w:tblPrEx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E57101" w:rsidRDefault="00E57101">
            <w:pPr>
              <w:pStyle w:val="ConsPlusNormal"/>
            </w:pPr>
            <w:proofErr w:type="gramStart"/>
            <w:r>
              <w:t>- по личному составу (прием, перемещение, совмещение, перевод, увольнение; аттестация, повышение квалификации, присвоение званий (чинов); изменение фамилии; поощрения, награждения; оплата труда, премирование, различные выплаты; все виды отпусков работников с тяжелыми, вредными и опасными условиями труда, отпуска по уходу за ребенком, отпуска без сохранения содержания (заработной платы); дежурства по профилю основной деятельности;</w:t>
            </w:r>
            <w:proofErr w:type="gramEnd"/>
            <w:r>
              <w:t xml:space="preserve"> длительные </w:t>
            </w:r>
            <w:proofErr w:type="spellStart"/>
            <w:r>
              <w:t>внутрироссийские</w:t>
            </w:r>
            <w:proofErr w:type="spellEnd"/>
            <w:r>
              <w:t xml:space="preserve"> и зарубежные командировки, командировки для работников с тяжелыми, вредными и опасными условиями труда)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  <w:bottom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75 лет.</w:t>
            </w:r>
          </w:p>
          <w:p w:rsidR="00E57101" w:rsidRDefault="00E57101">
            <w:pPr>
              <w:pStyle w:val="ConsPlusNormal"/>
            </w:pPr>
          </w:p>
          <w:p w:rsidR="00E57101" w:rsidRDefault="00E57101">
            <w:pPr>
              <w:pStyle w:val="ConsPlusNormal"/>
            </w:pPr>
            <w:r>
              <w:t xml:space="preserve">О дисциплинарных взысканиях, ежегодных оплачиваемых отпусках, отпусках, в связи с обучением, дежурствах, краткосрочных </w:t>
            </w:r>
            <w:proofErr w:type="spellStart"/>
            <w:r>
              <w:t>внутрироссийских</w:t>
            </w:r>
            <w:proofErr w:type="spellEnd"/>
            <w:r>
              <w:t xml:space="preserve"> и зарубежных командировках - 5 лет</w:t>
            </w:r>
          </w:p>
          <w:p w:rsidR="00E57101" w:rsidRDefault="00E57101">
            <w:pPr>
              <w:pStyle w:val="ConsPlusNormal"/>
            </w:pP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4320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</w:pPr>
            <w:r>
              <w:t>- по административно-хозяйственным вопросам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5 лет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14242" w:type="dxa"/>
            <w:gridSpan w:val="7"/>
          </w:tcPr>
          <w:p w:rsidR="00E57101" w:rsidRDefault="00E57101">
            <w:pPr>
              <w:pStyle w:val="ConsPlusNormal"/>
              <w:jc w:val="center"/>
              <w:outlineLvl w:val="1"/>
            </w:pPr>
            <w:r>
              <w:t>Должностные инструкции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</w:pPr>
            <w:r>
              <w:t>Положения, инструкции о правах и обязанностях должностных лиц (типовые):</w:t>
            </w:r>
          </w:p>
          <w:p w:rsidR="00E57101" w:rsidRDefault="00E57101">
            <w:pPr>
              <w:pStyle w:val="ConsPlusNormal"/>
            </w:pPr>
            <w:r>
              <w:lastRenderedPageBreak/>
              <w:t>-  по месту разработки и/или утверждения</w:t>
            </w:r>
          </w:p>
        </w:tc>
        <w:tc>
          <w:tcPr>
            <w:tcW w:w="4111" w:type="dxa"/>
            <w:gridSpan w:val="2"/>
            <w:vMerge w:val="restart"/>
          </w:tcPr>
          <w:p w:rsidR="00E57101" w:rsidRDefault="00E57101">
            <w:pPr>
              <w:pStyle w:val="ConsPlusNormal"/>
              <w:jc w:val="both"/>
            </w:pPr>
            <w:r>
              <w:lastRenderedPageBreak/>
              <w:t>Организации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>Постоянно</w:t>
            </w:r>
            <w:proofErr w:type="gramStart"/>
            <w:r>
              <w:t xml:space="preserve">  </w:t>
            </w:r>
            <w:r w:rsidR="00CF6C9A">
              <w:rPr>
                <w:color w:val="0000FF"/>
              </w:rPr>
              <w:t xml:space="preserve"> </w:t>
            </w:r>
            <w:r>
              <w:t>.</w:t>
            </w:r>
            <w:proofErr w:type="gramEnd"/>
          </w:p>
          <w:p w:rsidR="00E57101" w:rsidRDefault="00E57101">
            <w:pPr>
              <w:pStyle w:val="ConsPlusNormal"/>
              <w:jc w:val="both"/>
            </w:pPr>
            <w:proofErr w:type="gramStart"/>
            <w:r>
              <w:t>Индивидуальные</w:t>
            </w:r>
            <w:proofErr w:type="gramEnd"/>
            <w:r>
              <w:t xml:space="preserve"> </w:t>
            </w:r>
            <w:r>
              <w:lastRenderedPageBreak/>
              <w:t>работников - 75 лет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lastRenderedPageBreak/>
              <w:t>ст. 77</w:t>
            </w:r>
            <w:r>
              <w:t xml:space="preserve"> Перечня, утв. Приказом Минкультуры России от 25.08.2010 N </w:t>
            </w:r>
            <w:r>
              <w:lastRenderedPageBreak/>
              <w:t>558</w:t>
            </w:r>
          </w:p>
        </w:tc>
      </w:tr>
      <w:tr w:rsidR="00E57101" w:rsidTr="00CF6C9A">
        <w:tc>
          <w:tcPr>
            <w:tcW w:w="4320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</w:pPr>
            <w:r>
              <w:lastRenderedPageBreak/>
              <w:t>- в других организациях</w:t>
            </w:r>
          </w:p>
        </w:tc>
        <w:tc>
          <w:tcPr>
            <w:tcW w:w="4111" w:type="dxa"/>
            <w:gridSpan w:val="2"/>
            <w:vMerge/>
          </w:tcPr>
          <w:p w:rsidR="00E57101" w:rsidRDefault="00E57101"/>
        </w:tc>
        <w:tc>
          <w:tcPr>
            <w:tcW w:w="2126" w:type="dxa"/>
            <w:gridSpan w:val="2"/>
            <w:tcBorders>
              <w:top w:val="nil"/>
            </w:tcBorders>
          </w:tcPr>
          <w:p w:rsidR="00E57101" w:rsidRDefault="00E57101">
            <w:pPr>
              <w:pStyle w:val="ConsPlusNormal"/>
              <w:jc w:val="both"/>
            </w:pPr>
            <w:r>
              <w:t xml:space="preserve">3 года после замены </w:t>
            </w:r>
            <w:proofErr w:type="gramStart"/>
            <w:r>
              <w:t>новыми</w:t>
            </w:r>
            <w:proofErr w:type="gramEnd"/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14242" w:type="dxa"/>
            <w:gridSpan w:val="7"/>
          </w:tcPr>
          <w:p w:rsidR="00E57101" w:rsidRDefault="00E57101">
            <w:pPr>
              <w:pStyle w:val="ConsPlusNormal"/>
              <w:jc w:val="center"/>
              <w:outlineLvl w:val="0"/>
            </w:pPr>
            <w:r>
              <w:t>ДОКУМЕНТЫ ПО ОХРАНЕ ТРУДА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Акт о случае профессионального заболевания вместе с материалами расследования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Организация, где проводилось расследование этого случая профессионального заболевания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В течение 75 лет</w:t>
            </w:r>
          </w:p>
        </w:tc>
        <w:tc>
          <w:tcPr>
            <w:tcW w:w="3685" w:type="dxa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п. 33</w:t>
            </w:r>
            <w:r>
              <w:t xml:space="preserve"> Положения, утв. Постановлением Правительства РФ от 15.12.2000 N 967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Второй экземпляр утвержденного работодателем акта о несчастном случае на производстве вместе с материалами расследования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Работодатель</w:t>
            </w:r>
            <w:r>
              <w:t xml:space="preserve"> (его представитель), осуществляющий по решению комиссии учет данного несчастного случая на производстве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В течение 45 лет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ч. 6 ст. 230</w:t>
            </w:r>
            <w:r>
              <w:t xml:space="preserve"> и </w:t>
            </w:r>
            <w:proofErr w:type="gramStart"/>
            <w:r>
              <w:rPr>
                <w:color w:val="0000FF"/>
              </w:rPr>
              <w:t>ч</w:t>
            </w:r>
            <w:proofErr w:type="gramEnd"/>
            <w:r>
              <w:rPr>
                <w:color w:val="0000FF"/>
              </w:rPr>
              <w:t>. 2 ст. 230.1</w:t>
            </w:r>
            <w:r>
              <w:t xml:space="preserve"> Трудового кодекса РФ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Второй экземпляр акта о расследовании группового несчастного случая на производстве, тяжелого несчастного случая на производстве, несчастного случая на производстве со смертельным исходом вместе с материалами расследования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Работодатель</w:t>
            </w:r>
            <w:r>
              <w:t>, у которого произошел данный несчастный случай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В течение 45 лет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Журнал регистрации несчастных случаев на производстве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Работодатели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В течение 45 лет</w:t>
            </w:r>
          </w:p>
        </w:tc>
        <w:tc>
          <w:tcPr>
            <w:tcW w:w="3685" w:type="dxa"/>
            <w:vMerge w:val="restart"/>
          </w:tcPr>
          <w:p w:rsidR="00E57101" w:rsidRDefault="00E57101">
            <w:pPr>
              <w:pStyle w:val="ConsPlusNormal"/>
            </w:pPr>
            <w:r>
              <w:rPr>
                <w:color w:val="0000FF"/>
              </w:rPr>
              <w:t>Форма 9</w:t>
            </w:r>
            <w:r>
              <w:t xml:space="preserve">, приведенная в приложении N 1, </w:t>
            </w:r>
            <w:proofErr w:type="spellStart"/>
            <w:r>
              <w:rPr>
                <w:color w:val="0000FF"/>
              </w:rPr>
              <w:t>абз</w:t>
            </w:r>
            <w:proofErr w:type="spellEnd"/>
            <w:r>
              <w:rPr>
                <w:color w:val="0000FF"/>
              </w:rPr>
              <w:t>. 3 п. 30</w:t>
            </w:r>
            <w:r>
              <w:t xml:space="preserve"> и </w:t>
            </w:r>
            <w:r>
              <w:rPr>
                <w:color w:val="0000FF"/>
              </w:rPr>
              <w:t>п. 35</w:t>
            </w:r>
            <w:r>
              <w:t xml:space="preserve"> Положения, приведенного в приложении N 2 к Постановлению Минтруда России от 24.10.2002 N 73</w:t>
            </w:r>
          </w:p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 xml:space="preserve">Вторые экземпляры утвержденного и заверенного печатью акта (при наличии) </w:t>
            </w:r>
            <w:r>
              <w:rPr>
                <w:color w:val="0000FF"/>
              </w:rPr>
              <w:t>формы Н-1</w:t>
            </w:r>
            <w:r>
              <w:t xml:space="preserve"> (</w:t>
            </w:r>
            <w:r>
              <w:rPr>
                <w:color w:val="0000FF"/>
              </w:rPr>
              <w:t>Н-1ПС</w:t>
            </w:r>
            <w:r>
              <w:t>) и составленного в установленных случаях акта о расследовании несчастного случая с копиями материалов расследования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 xml:space="preserve">Работодатели, осуществляющие по решению комиссии или государственного инспектора труда, </w:t>
            </w:r>
            <w:proofErr w:type="gramStart"/>
            <w:r>
              <w:t>проводивших</w:t>
            </w:r>
            <w:proofErr w:type="gramEnd"/>
            <w:r>
              <w:t xml:space="preserve"> расследование, учет несчастного случая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В течение 45 лет</w:t>
            </w:r>
          </w:p>
        </w:tc>
        <w:tc>
          <w:tcPr>
            <w:tcW w:w="3685" w:type="dxa"/>
            <w:vMerge/>
          </w:tcPr>
          <w:p w:rsidR="00E57101" w:rsidRDefault="00E57101"/>
        </w:tc>
      </w:tr>
      <w:tr w:rsidR="00E57101" w:rsidTr="00CF6C9A">
        <w:tc>
          <w:tcPr>
            <w:tcW w:w="4320" w:type="dxa"/>
            <w:gridSpan w:val="2"/>
          </w:tcPr>
          <w:p w:rsidR="00E57101" w:rsidRDefault="00E57101">
            <w:pPr>
              <w:pStyle w:val="ConsPlusNormal"/>
            </w:pPr>
            <w:r>
              <w:t>Акты о расследовании несчастных случаев, квалифицированных по результатам расследования как не связанные с производством, вместе с материалами расследования</w:t>
            </w:r>
          </w:p>
        </w:tc>
        <w:tc>
          <w:tcPr>
            <w:tcW w:w="4111" w:type="dxa"/>
            <w:gridSpan w:val="2"/>
          </w:tcPr>
          <w:p w:rsidR="00E57101" w:rsidRDefault="00E57101">
            <w:pPr>
              <w:pStyle w:val="ConsPlusNormal"/>
            </w:pPr>
            <w:r>
              <w:t>Работодатели</w:t>
            </w:r>
          </w:p>
        </w:tc>
        <w:tc>
          <w:tcPr>
            <w:tcW w:w="2126" w:type="dxa"/>
            <w:gridSpan w:val="2"/>
          </w:tcPr>
          <w:p w:rsidR="00E57101" w:rsidRDefault="00E57101">
            <w:pPr>
              <w:pStyle w:val="ConsPlusNormal"/>
            </w:pPr>
            <w:r>
              <w:t>В течение 45 лет</w:t>
            </w:r>
          </w:p>
        </w:tc>
        <w:tc>
          <w:tcPr>
            <w:tcW w:w="3685" w:type="dxa"/>
            <w:vMerge/>
          </w:tcPr>
          <w:p w:rsidR="00E57101" w:rsidRDefault="00E57101"/>
        </w:tc>
      </w:tr>
    </w:tbl>
    <w:p w:rsidR="00E57101" w:rsidRDefault="00E57101" w:rsidP="00CF6C9A">
      <w:pPr>
        <w:pStyle w:val="ConsPlusNormal"/>
        <w:jc w:val="both"/>
      </w:pPr>
    </w:p>
    <w:p w:rsidR="00CF6C9A" w:rsidRDefault="00CF6C9A">
      <w:pPr>
        <w:pStyle w:val="ConsPlusNormal"/>
        <w:jc w:val="both"/>
      </w:pPr>
    </w:p>
    <w:sectPr w:rsidR="00CF6C9A" w:rsidSect="00CF6C9A">
      <w:pgSz w:w="16838" w:h="11905" w:orient="landscape"/>
      <w:pgMar w:top="567" w:right="1134" w:bottom="568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101"/>
    <w:rsid w:val="0039588B"/>
    <w:rsid w:val="00CF6C9A"/>
    <w:rsid w:val="00E57101"/>
    <w:rsid w:val="00F5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7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5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5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5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571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user648</dc:creator>
  <cp:keywords/>
  <dc:description/>
  <cp:lastModifiedBy>User</cp:lastModifiedBy>
  <cp:revision>2</cp:revision>
  <dcterms:created xsi:type="dcterms:W3CDTF">2019-04-27T15:47:00Z</dcterms:created>
  <dcterms:modified xsi:type="dcterms:W3CDTF">2019-04-27T19:00:00Z</dcterms:modified>
</cp:coreProperties>
</file>